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44463" w14:textId="77777777" w:rsidR="005E5BE9" w:rsidRDefault="005E5BE9" w:rsidP="00233D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14:paraId="294CB3E2" w14:textId="5F3457AC" w:rsidR="00D5386E" w:rsidRPr="00F41649" w:rsidRDefault="00D5386E" w:rsidP="00233D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41649">
        <w:rPr>
          <w:rFonts w:ascii="Times New Roman" w:hAnsi="Times New Roman"/>
          <w:b/>
          <w:sz w:val="28"/>
          <w:szCs w:val="28"/>
          <w:lang w:val="ky-KG"/>
        </w:rPr>
        <w:t>СРАВНИТЕЛЬНАЯ ТАБЛИЦА</w:t>
      </w:r>
    </w:p>
    <w:p w14:paraId="2B2BB118" w14:textId="2C06D395" w:rsidR="00F41649" w:rsidRDefault="00233D2E" w:rsidP="00233D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к проекту постановления Правительства Кыргызской Республики</w:t>
      </w:r>
    </w:p>
    <w:p w14:paraId="4555A9D3" w14:textId="355FFB92" w:rsidR="0068511A" w:rsidRDefault="00233D2E" w:rsidP="00233D2E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постановление Правительства Кыргызской Республики </w:t>
      </w:r>
      <w:r w:rsidR="00DC529A" w:rsidRPr="00F4164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«О некоторых вопросах, связанных с государственной регистрацией в сфере </w:t>
      </w:r>
    </w:p>
    <w:p w14:paraId="1209385E" w14:textId="06C4376F" w:rsidR="00233D2E" w:rsidRPr="00233D2E" w:rsidRDefault="00DC529A" w:rsidP="00233D2E">
      <w:p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1649">
        <w:rPr>
          <w:rFonts w:ascii="Times New Roman" w:eastAsia="Times New Roman" w:hAnsi="Times New Roman"/>
          <w:b/>
          <w:sz w:val="28"/>
          <w:szCs w:val="28"/>
          <w:lang w:eastAsia="ru-RU"/>
        </w:rPr>
        <w:t>обращения лекарственных</w:t>
      </w:r>
      <w:bookmarkStart w:id="0" w:name="_GoBack"/>
      <w:bookmarkEnd w:id="0"/>
      <w:r w:rsidRPr="00F4164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средств от 28 августа 2018 года</w:t>
      </w:r>
      <w:r w:rsidR="00F4164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41649">
        <w:rPr>
          <w:rFonts w:ascii="Times New Roman" w:eastAsia="Times New Roman" w:hAnsi="Times New Roman"/>
          <w:b/>
          <w:sz w:val="28"/>
          <w:szCs w:val="28"/>
          <w:lang w:eastAsia="ru-RU"/>
        </w:rPr>
        <w:t>№ 405»</w:t>
      </w:r>
    </w:p>
    <w:tbl>
      <w:tblPr>
        <w:tblStyle w:val="a3"/>
        <w:tblpPr w:leftFromText="180" w:rightFromText="180" w:vertAnchor="page" w:horzAnchor="margin" w:tblpX="557" w:tblpY="3457"/>
        <w:tblW w:w="14312" w:type="dxa"/>
        <w:tblLook w:val="04A0" w:firstRow="1" w:lastRow="0" w:firstColumn="1" w:lastColumn="0" w:noHBand="0" w:noVBand="1"/>
      </w:tblPr>
      <w:tblGrid>
        <w:gridCol w:w="1271"/>
        <w:gridCol w:w="6234"/>
        <w:gridCol w:w="6807"/>
      </w:tblGrid>
      <w:tr w:rsidR="00233D2E" w:rsidRPr="00F41649" w14:paraId="5B84C1BF" w14:textId="77777777" w:rsidTr="001C3AA0">
        <w:trPr>
          <w:trHeight w:val="412"/>
        </w:trPr>
        <w:tc>
          <w:tcPr>
            <w:tcW w:w="14312" w:type="dxa"/>
            <w:gridSpan w:val="3"/>
          </w:tcPr>
          <w:p w14:paraId="0405546E" w14:textId="0EDBF625" w:rsidR="00233D2E" w:rsidRPr="00F41649" w:rsidRDefault="00233D2E" w:rsidP="00233D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Порядок государственной регистрации лекарственных средств для медицинского применения</w:t>
            </w:r>
          </w:p>
        </w:tc>
      </w:tr>
      <w:tr w:rsidR="00233D2E" w:rsidRPr="00F41649" w14:paraId="6DEA441D" w14:textId="27446940" w:rsidTr="00233D2E">
        <w:trPr>
          <w:trHeight w:val="412"/>
        </w:trPr>
        <w:tc>
          <w:tcPr>
            <w:tcW w:w="1271" w:type="dxa"/>
          </w:tcPr>
          <w:p w14:paraId="54A8E1C6" w14:textId="614A4B6F" w:rsidR="00233D2E" w:rsidRPr="00EF2353" w:rsidRDefault="00233D2E" w:rsidP="00233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1649">
              <w:rPr>
                <w:rFonts w:ascii="Times New Roman" w:hAnsi="Times New Roman"/>
                <w:b/>
                <w:sz w:val="28"/>
                <w:szCs w:val="28"/>
              </w:rPr>
              <w:t>Пункты</w:t>
            </w:r>
          </w:p>
        </w:tc>
        <w:tc>
          <w:tcPr>
            <w:tcW w:w="6234" w:type="dxa"/>
          </w:tcPr>
          <w:p w14:paraId="0D7239E2" w14:textId="7F478B72" w:rsidR="00233D2E" w:rsidRPr="00EF2353" w:rsidRDefault="00233D2E" w:rsidP="00233D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649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6807" w:type="dxa"/>
          </w:tcPr>
          <w:p w14:paraId="06869532" w14:textId="152B693F" w:rsidR="00233D2E" w:rsidRPr="00EF2353" w:rsidRDefault="00233D2E" w:rsidP="00233D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1649">
              <w:rPr>
                <w:rFonts w:ascii="Times New Roman" w:hAnsi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D94995" w:rsidRPr="00842882" w14:paraId="4157E884" w14:textId="77777777" w:rsidTr="00233D2E">
        <w:trPr>
          <w:trHeight w:val="2967"/>
        </w:trPr>
        <w:tc>
          <w:tcPr>
            <w:tcW w:w="1271" w:type="dxa"/>
          </w:tcPr>
          <w:p w14:paraId="377A96A6" w14:textId="39410E49" w:rsidR="00D94995" w:rsidRPr="00381F79" w:rsidRDefault="00D94995" w:rsidP="00233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1F79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6234" w:type="dxa"/>
          </w:tcPr>
          <w:p w14:paraId="74F23B36" w14:textId="20E94D4F" w:rsidR="00D94995" w:rsidRPr="00381F79" w:rsidRDefault="00D94995" w:rsidP="00233D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81F79">
              <w:rPr>
                <w:rFonts w:ascii="Times New Roman" w:eastAsia="Times New Roman" w:hAnsi="Times New Roman"/>
                <w:sz w:val="28"/>
                <w:szCs w:val="28"/>
              </w:rPr>
              <w:t>Заявление должно быть подано не ранее 180 календарных дней до истечения срока действия регистрационного удостоверения, но не позднее последнего дня окончания срока действия регистрационного удостоверения.</w:t>
            </w:r>
          </w:p>
        </w:tc>
        <w:tc>
          <w:tcPr>
            <w:tcW w:w="6807" w:type="dxa"/>
          </w:tcPr>
          <w:p w14:paraId="0AE5590A" w14:textId="77777777" w:rsidR="00D94995" w:rsidRPr="00381F79" w:rsidRDefault="00D94995" w:rsidP="00233D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81F79">
              <w:rPr>
                <w:rFonts w:ascii="Times New Roman" w:eastAsia="Times New Roman" w:hAnsi="Times New Roman"/>
                <w:sz w:val="28"/>
                <w:szCs w:val="28"/>
              </w:rPr>
              <w:t>Заявление должно быть подано не ранее 180 календарных дней до истечения срока действия регистрационного удостоверения, но не позднее последнего дня окончания срока действия регистрационного удостоверения.</w:t>
            </w:r>
          </w:p>
          <w:p w14:paraId="664D2571" w14:textId="07FDBB57" w:rsidR="00D94995" w:rsidRPr="00381F79" w:rsidRDefault="00D94995" w:rsidP="00233D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1F79">
              <w:rPr>
                <w:rFonts w:ascii="Times New Roman" w:hAnsi="Times New Roman"/>
                <w:b/>
                <w:bCs/>
                <w:sz w:val="28"/>
                <w:szCs w:val="28"/>
              </w:rPr>
              <w:t>В случае одновременной подачи заявления на подтверждение регистрации с внесением изменений в регистрационное досье, процедуры</w:t>
            </w:r>
            <w:r w:rsidR="00AC2342" w:rsidRPr="00381F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подтверждение регистрации и внесение изменений </w:t>
            </w:r>
            <w:r w:rsidRPr="00381F79">
              <w:rPr>
                <w:rFonts w:ascii="Times New Roman" w:hAnsi="Times New Roman"/>
                <w:b/>
                <w:bCs/>
                <w:sz w:val="28"/>
                <w:szCs w:val="28"/>
              </w:rPr>
              <w:t>проводятся одновременно с проведением оплаты отдельно за каждую процедуру.</w:t>
            </w:r>
          </w:p>
          <w:p w14:paraId="2B1594A0" w14:textId="77777777" w:rsidR="00AE0036" w:rsidRPr="00381F79" w:rsidRDefault="00AE0036" w:rsidP="00233D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1F79">
              <w:rPr>
                <w:rFonts w:ascii="Times New Roman" w:hAnsi="Times New Roman"/>
                <w:b/>
                <w:bCs/>
                <w:sz w:val="28"/>
                <w:szCs w:val="28"/>
              </w:rPr>
              <w:t>Заявление на подтверждение регистрации независимо от срока действия регистрационного удостоверения, но не позднее последнего дня окончания срока действия регистрационного удостоверения могут подать:</w:t>
            </w:r>
          </w:p>
          <w:p w14:paraId="64535BE1" w14:textId="6B9B29D8" w:rsidR="00D94995" w:rsidRPr="00381F79" w:rsidRDefault="00AE0036" w:rsidP="00233D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1F79">
              <w:rPr>
                <w:rFonts w:ascii="Times New Roman" w:hAnsi="Times New Roman"/>
                <w:b/>
                <w:bCs/>
                <w:sz w:val="28"/>
                <w:szCs w:val="28"/>
              </w:rPr>
              <w:t>- о</w:t>
            </w:r>
            <w:r w:rsidR="00D94995" w:rsidRPr="00381F79">
              <w:rPr>
                <w:rFonts w:ascii="Times New Roman" w:hAnsi="Times New Roman"/>
                <w:b/>
                <w:bCs/>
                <w:sz w:val="28"/>
                <w:szCs w:val="28"/>
              </w:rPr>
              <w:t>течественные производители лекарственных препаратов</w:t>
            </w:r>
            <w:r w:rsidRPr="00381F79">
              <w:rPr>
                <w:rFonts w:ascii="Times New Roman" w:hAnsi="Times New Roman"/>
                <w:b/>
                <w:bCs/>
                <w:sz w:val="28"/>
                <w:szCs w:val="28"/>
              </w:rPr>
              <w:t>;</w:t>
            </w:r>
            <w:r w:rsidR="00D94995" w:rsidRPr="00381F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14:paraId="6CE6996F" w14:textId="0B0B88E7" w:rsidR="00AE0036" w:rsidRPr="00381F79" w:rsidRDefault="00AE0036" w:rsidP="00233D2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81F7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  <w:r w:rsidR="00842882" w:rsidRPr="00381F7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381F7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лекарственные средства преквалифицированные Всемирной организаци</w:t>
            </w:r>
            <w:r w:rsidR="00704830" w:rsidRPr="00381F7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ей</w:t>
            </w:r>
            <w:r w:rsidRPr="00381F7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здравоохранения </w:t>
            </w:r>
            <w:r w:rsidRPr="00381F7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лекарственных средств</w:t>
            </w:r>
            <w:r w:rsidR="00842882" w:rsidRPr="00381F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при предоставлении документа (копия), подтверждающего факт преквалификации Всемирной организацией здравоохранения</w:t>
            </w:r>
            <w:r w:rsidRPr="00381F7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;</w:t>
            </w:r>
          </w:p>
          <w:p w14:paraId="0BD68FD0" w14:textId="32D06B5E" w:rsidR="00661439" w:rsidRPr="00381F79" w:rsidRDefault="00AE0036" w:rsidP="000212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81F7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 лекарственные средства имеющие регистрацию в Администрации по лекарственным средствам и пищевым продуктам США (FDA), Европейском агентстве по медицинским продуктам (ЕМА) (по централизованной процедуре), Агентстве по лекарственным средствам и продуктам медицинского назначения Японии (PMDA), Агентстве терапевтических продуктов Швейцарии (Swissmedic) и Агентстве по регулированию лекарственных средств и продуктов медицинского назначения Великобритании (MHRA)</w:t>
            </w:r>
            <w:r w:rsidR="00842882" w:rsidRPr="00381F7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842882" w:rsidRPr="00381F79">
              <w:rPr>
                <w:rFonts w:ascii="Times New Roman" w:hAnsi="Times New Roman"/>
                <w:b/>
                <w:bCs/>
                <w:sz w:val="28"/>
                <w:szCs w:val="28"/>
              </w:rPr>
              <w:t>при предоставлении документа (копия) о регистрации с сопроводительным письмом с указанием сайта.</w:t>
            </w:r>
          </w:p>
        </w:tc>
      </w:tr>
      <w:tr w:rsidR="005C0AA9" w:rsidRPr="00842882" w14:paraId="584D1078" w14:textId="77777777" w:rsidTr="00233D2E">
        <w:trPr>
          <w:trHeight w:val="2967"/>
        </w:trPr>
        <w:tc>
          <w:tcPr>
            <w:tcW w:w="1271" w:type="dxa"/>
          </w:tcPr>
          <w:p w14:paraId="32C29AB7" w14:textId="311E120F" w:rsidR="005C0AA9" w:rsidRPr="00381F79" w:rsidRDefault="005C0AA9" w:rsidP="00233D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1F79">
              <w:rPr>
                <w:rFonts w:ascii="Times New Roman" w:hAnsi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6234" w:type="dxa"/>
          </w:tcPr>
          <w:p w14:paraId="6EB629C8" w14:textId="169CC748" w:rsidR="005C0AA9" w:rsidRPr="00381F79" w:rsidRDefault="005C0AA9" w:rsidP="00233D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81F7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Подтверждение государственной регистрации лекарственного средства осуществляется на основании переоценки соотношения "польза - риск", проводимой уполномоченным органом в течение 90 календарных дней со дня подачи заявителем заявления.</w:t>
            </w:r>
          </w:p>
        </w:tc>
        <w:tc>
          <w:tcPr>
            <w:tcW w:w="6807" w:type="dxa"/>
          </w:tcPr>
          <w:p w14:paraId="785CC482" w14:textId="77777777" w:rsidR="005C0AA9" w:rsidRPr="00871E06" w:rsidRDefault="005C0AA9" w:rsidP="00871E06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871E0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Подтверждение государственной регистрации лекарственного средства осуществляется на основании переоценки соотношения "польза - риск", проводимой уполномоченным органом в течение 90 календарных дней со дня подачи заявителем заявления.</w:t>
            </w:r>
          </w:p>
          <w:p w14:paraId="19EB9B33" w14:textId="104FC48F" w:rsidR="005C0AA9" w:rsidRPr="00381F79" w:rsidRDefault="005C0AA9" w:rsidP="00871E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1F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Подтверждение регистрации лекарственных средств </w:t>
            </w:r>
            <w:r w:rsidRPr="00381F7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преквалифицированных Всемирной организацией здравоохранения, </w:t>
            </w:r>
            <w:r w:rsidRPr="00247713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лекарственны</w:t>
            </w:r>
            <w:r w:rsidRPr="00381F7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х</w:t>
            </w:r>
            <w:r w:rsidRPr="00247713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81F7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средств </w:t>
            </w:r>
            <w:r w:rsidRPr="00247713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имею</w:t>
            </w:r>
            <w:r w:rsidRPr="00381F7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щих</w:t>
            </w:r>
            <w:r w:rsidRPr="00247713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регистрацию в Администрации по лекарственным средствам и пищевым продуктам США (FDA), Европейском агентстве по медицинским продуктам (ЕМА) (по централизованной процедуре), Агентстве по лекарственным средствам и продуктам </w:t>
            </w:r>
            <w:r w:rsidRPr="00247713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lastRenderedPageBreak/>
              <w:t>медицинского назначения Японии (PMDA), Агентстве терапевтических продуктов Швейцарии (Swissmedic) и Агентстве по регулированию лекарственных средств и продуктов медицинского назначения Великобритании (MHRA)</w:t>
            </w:r>
            <w:r w:rsidRPr="00381F79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и </w:t>
            </w:r>
            <w:r w:rsidRPr="00381F79">
              <w:rPr>
                <w:rFonts w:ascii="Times New Roman" w:hAnsi="Times New Roman"/>
                <w:b/>
                <w:bCs/>
                <w:sz w:val="28"/>
                <w:szCs w:val="28"/>
              </w:rPr>
              <w:t>лекарственные средства отечественных производителей в течение 2</w:t>
            </w:r>
            <w:r w:rsidR="005E5BE9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 w:rsidRPr="00381F7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81F79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 xml:space="preserve">календарных дней </w:t>
            </w:r>
            <w:r w:rsidRPr="00381F79">
              <w:rPr>
                <w:rFonts w:ascii="Times New Roman" w:hAnsi="Times New Roman"/>
                <w:b/>
                <w:bCs/>
                <w:sz w:val="28"/>
                <w:szCs w:val="28"/>
              </w:rPr>
              <w:t>для обеспечения раннего доступа лекарственных препаратов из этих стран.</w:t>
            </w:r>
          </w:p>
          <w:p w14:paraId="5D6DCC8C" w14:textId="77777777" w:rsidR="005C0AA9" w:rsidRPr="00381F79" w:rsidRDefault="005C0AA9" w:rsidP="00233D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05E25B24" w14:textId="77777777" w:rsidR="00EA1D1F" w:rsidRPr="00842882" w:rsidRDefault="00EA1D1F" w:rsidP="00233D2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7CF1DF6" w14:textId="77777777" w:rsidR="00EA1D1F" w:rsidRPr="00F41649" w:rsidRDefault="00EA1D1F" w:rsidP="00233D2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FBD54D0" w14:textId="77777777" w:rsidR="00EA1D1F" w:rsidRPr="00F41649" w:rsidRDefault="00EA1D1F" w:rsidP="00233D2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D6B7F5C" w14:textId="77777777" w:rsidR="00EA1D1F" w:rsidRPr="00F41649" w:rsidRDefault="00EA1D1F" w:rsidP="00233D2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5F7BF1D" w14:textId="77777777" w:rsidR="0068511A" w:rsidRDefault="0068511A" w:rsidP="00233D2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74E2A09" w14:textId="06D06B4E" w:rsidR="0068511A" w:rsidRDefault="0068511A" w:rsidP="00233D2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4B141D7" w14:textId="77777777" w:rsidR="005C0AA9" w:rsidRDefault="005C0AA9" w:rsidP="00233D2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BACB687" w14:textId="007FB1E6" w:rsidR="00D94995" w:rsidRDefault="00D94995" w:rsidP="000212B4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</w:p>
    <w:p w14:paraId="3DD871BD" w14:textId="77777777" w:rsidR="000212B4" w:rsidRDefault="000212B4" w:rsidP="000212B4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</w:p>
    <w:p w14:paraId="0001D76C" w14:textId="00B3B2D2" w:rsidR="003311F5" w:rsidRPr="00F41649" w:rsidRDefault="003311F5" w:rsidP="000212B4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F41649">
        <w:rPr>
          <w:rFonts w:ascii="Times New Roman" w:hAnsi="Times New Roman"/>
          <w:b/>
          <w:sz w:val="28"/>
          <w:szCs w:val="28"/>
        </w:rPr>
        <w:t>Министр</w:t>
      </w:r>
      <w:r w:rsidRPr="00F41649">
        <w:rPr>
          <w:rFonts w:ascii="Times New Roman" w:hAnsi="Times New Roman"/>
          <w:b/>
          <w:sz w:val="28"/>
          <w:szCs w:val="28"/>
        </w:rPr>
        <w:tab/>
      </w:r>
      <w:r w:rsidRPr="00F41649">
        <w:rPr>
          <w:rFonts w:ascii="Times New Roman" w:hAnsi="Times New Roman"/>
          <w:b/>
          <w:sz w:val="28"/>
          <w:szCs w:val="28"/>
        </w:rPr>
        <w:tab/>
      </w:r>
      <w:r w:rsidRPr="00F41649">
        <w:rPr>
          <w:rFonts w:ascii="Times New Roman" w:hAnsi="Times New Roman"/>
          <w:b/>
          <w:sz w:val="28"/>
          <w:szCs w:val="28"/>
        </w:rPr>
        <w:tab/>
      </w:r>
      <w:r w:rsidRPr="00F41649">
        <w:rPr>
          <w:rFonts w:ascii="Times New Roman" w:hAnsi="Times New Roman"/>
          <w:b/>
          <w:sz w:val="28"/>
          <w:szCs w:val="28"/>
        </w:rPr>
        <w:tab/>
      </w:r>
      <w:r w:rsidRPr="00F41649">
        <w:rPr>
          <w:rFonts w:ascii="Times New Roman" w:hAnsi="Times New Roman"/>
          <w:b/>
          <w:sz w:val="28"/>
          <w:szCs w:val="28"/>
        </w:rPr>
        <w:tab/>
      </w:r>
      <w:r w:rsidRPr="00F41649">
        <w:rPr>
          <w:rFonts w:ascii="Times New Roman" w:hAnsi="Times New Roman"/>
          <w:b/>
          <w:sz w:val="28"/>
          <w:szCs w:val="28"/>
        </w:rPr>
        <w:tab/>
      </w:r>
      <w:r w:rsidRPr="00F41649">
        <w:rPr>
          <w:rFonts w:ascii="Times New Roman" w:hAnsi="Times New Roman"/>
          <w:b/>
          <w:sz w:val="28"/>
          <w:szCs w:val="28"/>
        </w:rPr>
        <w:tab/>
      </w:r>
      <w:r w:rsidRPr="00F41649">
        <w:rPr>
          <w:rFonts w:ascii="Times New Roman" w:hAnsi="Times New Roman"/>
          <w:b/>
          <w:sz w:val="28"/>
          <w:szCs w:val="28"/>
        </w:rPr>
        <w:tab/>
      </w:r>
      <w:r w:rsidRPr="00F41649">
        <w:rPr>
          <w:rFonts w:ascii="Times New Roman" w:hAnsi="Times New Roman"/>
          <w:b/>
          <w:sz w:val="28"/>
          <w:szCs w:val="28"/>
        </w:rPr>
        <w:tab/>
      </w:r>
      <w:r w:rsidRPr="00F41649">
        <w:rPr>
          <w:rFonts w:ascii="Times New Roman" w:hAnsi="Times New Roman"/>
          <w:b/>
          <w:sz w:val="28"/>
          <w:szCs w:val="28"/>
        </w:rPr>
        <w:tab/>
      </w:r>
      <w:r w:rsidRPr="00F41649">
        <w:rPr>
          <w:rFonts w:ascii="Times New Roman" w:hAnsi="Times New Roman"/>
          <w:b/>
          <w:sz w:val="28"/>
          <w:szCs w:val="28"/>
        </w:rPr>
        <w:tab/>
      </w:r>
      <w:r w:rsidRPr="00F41649">
        <w:rPr>
          <w:rFonts w:ascii="Times New Roman" w:hAnsi="Times New Roman"/>
          <w:b/>
          <w:sz w:val="28"/>
          <w:szCs w:val="28"/>
        </w:rPr>
        <w:tab/>
      </w:r>
      <w:r w:rsidR="000212B4">
        <w:rPr>
          <w:rFonts w:ascii="Times New Roman" w:hAnsi="Times New Roman"/>
          <w:b/>
          <w:sz w:val="28"/>
          <w:szCs w:val="28"/>
        </w:rPr>
        <w:tab/>
      </w:r>
      <w:r w:rsidRPr="00F41649">
        <w:rPr>
          <w:rFonts w:ascii="Times New Roman" w:hAnsi="Times New Roman"/>
          <w:b/>
          <w:sz w:val="28"/>
          <w:szCs w:val="28"/>
        </w:rPr>
        <w:tab/>
      </w:r>
      <w:r w:rsidRPr="00F41649">
        <w:rPr>
          <w:rFonts w:ascii="Times New Roman" w:hAnsi="Times New Roman"/>
          <w:b/>
          <w:sz w:val="28"/>
          <w:szCs w:val="28"/>
        </w:rPr>
        <w:tab/>
      </w:r>
      <w:r w:rsidR="00EA1D1F" w:rsidRPr="00F41649">
        <w:rPr>
          <w:rFonts w:ascii="Times New Roman" w:hAnsi="Times New Roman"/>
          <w:b/>
          <w:sz w:val="28"/>
          <w:szCs w:val="28"/>
        </w:rPr>
        <w:t>А.С.Бейшеналиев</w:t>
      </w:r>
    </w:p>
    <w:p w14:paraId="61B20C65" w14:textId="4B6CA463" w:rsidR="003311F5" w:rsidRDefault="003311F5">
      <w:pPr>
        <w:rPr>
          <w:rFonts w:ascii="Times New Roman" w:hAnsi="Times New Roman"/>
          <w:b/>
          <w:sz w:val="28"/>
          <w:szCs w:val="28"/>
        </w:rPr>
      </w:pPr>
    </w:p>
    <w:p w14:paraId="21EB55F0" w14:textId="5C4CA836" w:rsidR="000212B4" w:rsidRDefault="000212B4">
      <w:pPr>
        <w:rPr>
          <w:rFonts w:ascii="Times New Roman" w:hAnsi="Times New Roman"/>
          <w:b/>
          <w:sz w:val="28"/>
          <w:szCs w:val="28"/>
        </w:rPr>
      </w:pPr>
    </w:p>
    <w:p w14:paraId="03DDF929" w14:textId="1C23B1DA" w:rsidR="000212B4" w:rsidRDefault="000212B4">
      <w:pPr>
        <w:rPr>
          <w:rFonts w:ascii="Times New Roman" w:hAnsi="Times New Roman"/>
          <w:b/>
          <w:sz w:val="28"/>
          <w:szCs w:val="28"/>
        </w:rPr>
      </w:pPr>
    </w:p>
    <w:p w14:paraId="206AC586" w14:textId="3B286A8A" w:rsidR="00381F79" w:rsidRDefault="00381F79">
      <w:pPr>
        <w:rPr>
          <w:rFonts w:ascii="Times New Roman" w:hAnsi="Times New Roman"/>
          <w:b/>
          <w:sz w:val="28"/>
          <w:szCs w:val="28"/>
        </w:rPr>
      </w:pPr>
    </w:p>
    <w:p w14:paraId="188C0734" w14:textId="4EFD0BEA" w:rsidR="00381F79" w:rsidRDefault="00381F79">
      <w:pPr>
        <w:rPr>
          <w:rFonts w:ascii="Times New Roman" w:hAnsi="Times New Roman"/>
          <w:b/>
          <w:sz w:val="28"/>
          <w:szCs w:val="28"/>
        </w:rPr>
      </w:pPr>
    </w:p>
    <w:p w14:paraId="5CBEE86C" w14:textId="22E75DF7" w:rsidR="00381F79" w:rsidRDefault="00381F79">
      <w:pPr>
        <w:rPr>
          <w:rFonts w:ascii="Times New Roman" w:hAnsi="Times New Roman"/>
          <w:b/>
          <w:sz w:val="28"/>
          <w:szCs w:val="28"/>
        </w:rPr>
      </w:pPr>
    </w:p>
    <w:p w14:paraId="210C8155" w14:textId="77CA60FC" w:rsidR="00381F79" w:rsidRDefault="00381F79">
      <w:pPr>
        <w:rPr>
          <w:rFonts w:ascii="Times New Roman" w:hAnsi="Times New Roman"/>
          <w:b/>
          <w:sz w:val="28"/>
          <w:szCs w:val="28"/>
        </w:rPr>
      </w:pPr>
    </w:p>
    <w:p w14:paraId="29F78BD9" w14:textId="18BCD7AE" w:rsidR="00381F79" w:rsidRDefault="00381F79">
      <w:pPr>
        <w:rPr>
          <w:rFonts w:ascii="Times New Roman" w:hAnsi="Times New Roman"/>
          <w:b/>
          <w:sz w:val="28"/>
          <w:szCs w:val="28"/>
        </w:rPr>
      </w:pPr>
    </w:p>
    <w:p w14:paraId="1FAAEB81" w14:textId="7B197DAA" w:rsidR="00381F79" w:rsidRDefault="00381F79">
      <w:pPr>
        <w:rPr>
          <w:rFonts w:ascii="Times New Roman" w:hAnsi="Times New Roman"/>
          <w:b/>
          <w:sz w:val="28"/>
          <w:szCs w:val="28"/>
        </w:rPr>
      </w:pPr>
    </w:p>
    <w:p w14:paraId="1BF6DFBE" w14:textId="77777777" w:rsidR="00381F79" w:rsidRDefault="00381F79">
      <w:pPr>
        <w:rPr>
          <w:rFonts w:ascii="Times New Roman" w:hAnsi="Times New Roman"/>
          <w:b/>
          <w:sz w:val="28"/>
          <w:szCs w:val="28"/>
        </w:rPr>
      </w:pPr>
    </w:p>
    <w:p w14:paraId="64777093" w14:textId="64446AD2" w:rsidR="003311F5" w:rsidRPr="00EA1D1F" w:rsidRDefault="00C93E39" w:rsidP="003311F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bookmarkStart w:id="1" w:name="_Hlk59729369"/>
      <w:r w:rsidR="003311F5" w:rsidRPr="00EA1D1F">
        <w:rPr>
          <w:rFonts w:ascii="Times New Roman" w:hAnsi="Times New Roman"/>
          <w:sz w:val="24"/>
          <w:szCs w:val="24"/>
        </w:rPr>
        <w:t xml:space="preserve">Заведующий </w:t>
      </w:r>
    </w:p>
    <w:p w14:paraId="55269E47" w14:textId="5C37B511" w:rsidR="003311F5" w:rsidRPr="00EA1D1F" w:rsidRDefault="00C93E39" w:rsidP="003311F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3311F5" w:rsidRPr="00EA1D1F">
        <w:rPr>
          <w:rFonts w:ascii="Times New Roman" w:hAnsi="Times New Roman"/>
          <w:sz w:val="24"/>
          <w:szCs w:val="24"/>
        </w:rPr>
        <w:t>юридическим отделом МЗКР</w:t>
      </w:r>
      <w:r w:rsidR="003311F5" w:rsidRPr="00EA1D1F">
        <w:rPr>
          <w:rFonts w:ascii="Times New Roman" w:hAnsi="Times New Roman"/>
          <w:sz w:val="24"/>
          <w:szCs w:val="24"/>
        </w:rPr>
        <w:tab/>
      </w:r>
      <w:r w:rsidR="000212B4">
        <w:rPr>
          <w:rFonts w:ascii="Times New Roman" w:hAnsi="Times New Roman"/>
          <w:sz w:val="24"/>
          <w:szCs w:val="24"/>
        </w:rPr>
        <w:tab/>
      </w:r>
      <w:r w:rsidR="000212B4">
        <w:rPr>
          <w:rFonts w:ascii="Times New Roman" w:hAnsi="Times New Roman"/>
          <w:sz w:val="24"/>
          <w:szCs w:val="24"/>
        </w:rPr>
        <w:tab/>
      </w:r>
      <w:r w:rsidR="000212B4">
        <w:rPr>
          <w:rFonts w:ascii="Times New Roman" w:hAnsi="Times New Roman"/>
          <w:sz w:val="24"/>
          <w:szCs w:val="24"/>
        </w:rPr>
        <w:tab/>
      </w:r>
      <w:r w:rsidR="000212B4">
        <w:rPr>
          <w:rFonts w:ascii="Times New Roman" w:hAnsi="Times New Roman"/>
          <w:sz w:val="24"/>
          <w:szCs w:val="24"/>
        </w:rPr>
        <w:tab/>
      </w:r>
      <w:r w:rsidR="003311F5" w:rsidRPr="00EA1D1F">
        <w:rPr>
          <w:rFonts w:ascii="Times New Roman" w:hAnsi="Times New Roman"/>
          <w:sz w:val="24"/>
          <w:szCs w:val="24"/>
        </w:rPr>
        <w:t>______</w:t>
      </w:r>
      <w:r w:rsidR="004F40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11F5" w:rsidRPr="00EA1D1F">
        <w:rPr>
          <w:rFonts w:ascii="Times New Roman" w:hAnsi="Times New Roman"/>
          <w:sz w:val="24"/>
          <w:szCs w:val="24"/>
        </w:rPr>
        <w:t>А.Жумакеев</w:t>
      </w:r>
      <w:proofErr w:type="spellEnd"/>
    </w:p>
    <w:p w14:paraId="31755588" w14:textId="004F32E3" w:rsidR="003311F5" w:rsidRPr="00EA1D1F" w:rsidRDefault="000212B4" w:rsidP="004F40FD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3311F5" w:rsidRPr="00EA1D1F">
        <w:rPr>
          <w:rFonts w:ascii="Times New Roman" w:hAnsi="Times New Roman"/>
          <w:sz w:val="24"/>
          <w:szCs w:val="24"/>
        </w:rPr>
        <w:t>«____» ____________ 2020г.</w:t>
      </w:r>
      <w:bookmarkEnd w:id="1"/>
    </w:p>
    <w:sectPr w:rsidR="003311F5" w:rsidRPr="00EA1D1F" w:rsidSect="00233D2E">
      <w:pgSz w:w="16838" w:h="11906" w:orient="landscape"/>
      <w:pgMar w:top="709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FF1D2" w14:textId="77777777" w:rsidR="00287A45" w:rsidRDefault="00287A45" w:rsidP="00F40525">
      <w:pPr>
        <w:spacing w:after="0" w:line="240" w:lineRule="auto"/>
      </w:pPr>
      <w:r>
        <w:separator/>
      </w:r>
    </w:p>
  </w:endnote>
  <w:endnote w:type="continuationSeparator" w:id="0">
    <w:p w14:paraId="134C6DA1" w14:textId="77777777" w:rsidR="00287A45" w:rsidRDefault="00287A45" w:rsidP="00F40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72544" w14:textId="77777777" w:rsidR="00287A45" w:rsidRDefault="00287A45" w:rsidP="00F40525">
      <w:pPr>
        <w:spacing w:after="0" w:line="240" w:lineRule="auto"/>
      </w:pPr>
      <w:r>
        <w:separator/>
      </w:r>
    </w:p>
  </w:footnote>
  <w:footnote w:type="continuationSeparator" w:id="0">
    <w:p w14:paraId="380B25A7" w14:textId="77777777" w:rsidR="00287A45" w:rsidRDefault="00287A45" w:rsidP="00F405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CDD"/>
    <w:rsid w:val="000212B4"/>
    <w:rsid w:val="00024CDD"/>
    <w:rsid w:val="00044055"/>
    <w:rsid w:val="00065D14"/>
    <w:rsid w:val="000668F7"/>
    <w:rsid w:val="000B069B"/>
    <w:rsid w:val="000D2356"/>
    <w:rsid w:val="00115F1A"/>
    <w:rsid w:val="0012030A"/>
    <w:rsid w:val="00123D9A"/>
    <w:rsid w:val="001D6DBB"/>
    <w:rsid w:val="001D7499"/>
    <w:rsid w:val="001F4DB0"/>
    <w:rsid w:val="00226FE3"/>
    <w:rsid w:val="00233D2E"/>
    <w:rsid w:val="00287A45"/>
    <w:rsid w:val="003311F5"/>
    <w:rsid w:val="00381F79"/>
    <w:rsid w:val="003905CA"/>
    <w:rsid w:val="00422AD3"/>
    <w:rsid w:val="00437714"/>
    <w:rsid w:val="00450B32"/>
    <w:rsid w:val="004D7258"/>
    <w:rsid w:val="004E7E8E"/>
    <w:rsid w:val="004F40FD"/>
    <w:rsid w:val="004F567A"/>
    <w:rsid w:val="005B3CCB"/>
    <w:rsid w:val="005B5763"/>
    <w:rsid w:val="005C0AA9"/>
    <w:rsid w:val="005C101B"/>
    <w:rsid w:val="005E3ECF"/>
    <w:rsid w:val="005E59EC"/>
    <w:rsid w:val="005E5BE9"/>
    <w:rsid w:val="005E64C9"/>
    <w:rsid w:val="00613B81"/>
    <w:rsid w:val="00624FC7"/>
    <w:rsid w:val="00644A27"/>
    <w:rsid w:val="00647A94"/>
    <w:rsid w:val="006518AF"/>
    <w:rsid w:val="00661439"/>
    <w:rsid w:val="00674A74"/>
    <w:rsid w:val="00681009"/>
    <w:rsid w:val="0068511A"/>
    <w:rsid w:val="006A4EC1"/>
    <w:rsid w:val="006A55A1"/>
    <w:rsid w:val="006A588D"/>
    <w:rsid w:val="006B41A8"/>
    <w:rsid w:val="006D23C2"/>
    <w:rsid w:val="00704830"/>
    <w:rsid w:val="007361EC"/>
    <w:rsid w:val="007A363A"/>
    <w:rsid w:val="007D0740"/>
    <w:rsid w:val="007D2846"/>
    <w:rsid w:val="00842882"/>
    <w:rsid w:val="008675D6"/>
    <w:rsid w:val="00871E06"/>
    <w:rsid w:val="008E18E2"/>
    <w:rsid w:val="008F3F30"/>
    <w:rsid w:val="008F658D"/>
    <w:rsid w:val="009278A4"/>
    <w:rsid w:val="0094008F"/>
    <w:rsid w:val="00990810"/>
    <w:rsid w:val="00A66D10"/>
    <w:rsid w:val="00AB4C4E"/>
    <w:rsid w:val="00AC2342"/>
    <w:rsid w:val="00AC473B"/>
    <w:rsid w:val="00AE0036"/>
    <w:rsid w:val="00B5490B"/>
    <w:rsid w:val="00B719CE"/>
    <w:rsid w:val="00B77A21"/>
    <w:rsid w:val="00B87EDD"/>
    <w:rsid w:val="00BA17FC"/>
    <w:rsid w:val="00BB6588"/>
    <w:rsid w:val="00C15211"/>
    <w:rsid w:val="00C56EB2"/>
    <w:rsid w:val="00C7383F"/>
    <w:rsid w:val="00C93E39"/>
    <w:rsid w:val="00CC3B72"/>
    <w:rsid w:val="00CE55B1"/>
    <w:rsid w:val="00D5386E"/>
    <w:rsid w:val="00D94995"/>
    <w:rsid w:val="00D94C30"/>
    <w:rsid w:val="00DA5F91"/>
    <w:rsid w:val="00DC529A"/>
    <w:rsid w:val="00EA1D1F"/>
    <w:rsid w:val="00EC48F5"/>
    <w:rsid w:val="00EE007F"/>
    <w:rsid w:val="00EF2353"/>
    <w:rsid w:val="00F027EF"/>
    <w:rsid w:val="00F31EE2"/>
    <w:rsid w:val="00F40525"/>
    <w:rsid w:val="00F41649"/>
    <w:rsid w:val="00F7367A"/>
    <w:rsid w:val="00F90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02494"/>
  <w15:docId w15:val="{F0010C82-8807-4C91-9FBC-AEFE7BCC7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23D9A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5386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D538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40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052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40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052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E3E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E3ECF"/>
    <w:rPr>
      <w:rFonts w:ascii="Segoe UI" w:eastAsia="Calibr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unhideWhenUsed/>
    <w:rsid w:val="00EA1D1F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C56EB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56EB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56EB2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56EB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56EB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6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41</cp:revision>
  <cp:lastPrinted>2020-12-24T14:01:00Z</cp:lastPrinted>
  <dcterms:created xsi:type="dcterms:W3CDTF">2020-12-24T01:26:00Z</dcterms:created>
  <dcterms:modified xsi:type="dcterms:W3CDTF">2020-12-25T02:48:00Z</dcterms:modified>
</cp:coreProperties>
</file>